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5" w:rsidRDefault="007A7D95" w:rsidP="007A7D95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7A7D95" w:rsidRDefault="007A7D95" w:rsidP="007A7D95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ГОТОВНОСТИ ТРАНШЕЙ К УКЛАДКЕ ТРУБОПРОВОДОВ (КАБЕЛЕЙ)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386F31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6A0002" w:rsidRPr="00386F31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620286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620286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620286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6A0002" w:rsidRPr="00386F31" w:rsidRDefault="006A0002" w:rsidP="006A0002">
      <w:pPr>
        <w:jc w:val="both"/>
        <w:rPr>
          <w:rFonts w:ascii="Times New Roman CYR" w:hAnsi="Times New Roman CYR"/>
          <w:sz w:val="20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составила настоящий акт о том, что произведен осмотр законченных сооружений траншей для укладки трубопроводов (кабелей) на участках: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_________________________________________________________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______________________________________________________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__________________________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_______________________________________________________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_________________________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Указанные траншеи выполнены по чертежам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____________________________________________________________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</w:t>
      </w:r>
    </w:p>
    <w:p w:rsidR="008C4291" w:rsidRPr="008C4291" w:rsidRDefault="008C4291" w:rsidP="008C4291">
      <w:pPr>
        <w:jc w:val="center"/>
        <w:rPr>
          <w:rFonts w:ascii="Times New Roman CYR" w:hAnsi="Times New Roman CYR"/>
          <w:szCs w:val="22"/>
        </w:rPr>
      </w:pPr>
      <w:r w:rsidRPr="008C4291">
        <w:rPr>
          <w:rFonts w:ascii="Times New Roman CYR" w:hAnsi="Times New Roman CYR"/>
          <w:szCs w:val="22"/>
        </w:rPr>
        <w:t>(номера чертежей, наименование проектной организации)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 xml:space="preserve">Разрешается прокладка трубопроводов (кабелей) в траншеях, перечисленных в настоящем акте. 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Прилагаются: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1. Исполнительные схемы траншей, опорных конструкций.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2. Ведомость постоянных реперов.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A0002" w:rsidRPr="00920B8D" w:rsidRDefault="006A0002" w:rsidP="006A0002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A0002" w:rsidRPr="00920B8D" w:rsidRDefault="006A0002" w:rsidP="006A0002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A0002" w:rsidRPr="00920B8D" w:rsidRDefault="006A0002" w:rsidP="006A0002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Default="006A0002" w:rsidP="006A0002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6A0002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620286"/>
    <w:rsid w:val="006A0002"/>
    <w:rsid w:val="007A7D95"/>
    <w:rsid w:val="008C4291"/>
    <w:rsid w:val="00920B8D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2014-03-23T08:39:00Z</dcterms:created>
  <dcterms:modified xsi:type="dcterms:W3CDTF">2014-04-05T11:18:00Z</dcterms:modified>
  <cp:category>акт; протокол; ведомость</cp:category>
</cp:coreProperties>
</file>